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D7" w:rsidRDefault="00DB2124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红外对射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 xml:space="preserve"> ED</w:t>
      </w:r>
      <w:r>
        <w:rPr>
          <w:rFonts w:ascii="微软雅黑" w:eastAsia="微软雅黑" w:hAnsi="微软雅黑" w:hint="eastAsia"/>
          <w:sz w:val="32"/>
          <w:szCs w:val="32"/>
        </w:rPr>
        <w:t>20</w:t>
      </w:r>
      <w:r>
        <w:rPr>
          <w:rFonts w:ascii="微软雅黑" w:eastAsia="微软雅黑" w:hAnsi="微软雅黑" w:hint="eastAsia"/>
          <w:sz w:val="32"/>
          <w:szCs w:val="32"/>
        </w:rPr>
        <w:t>系列</w:t>
      </w:r>
    </w:p>
    <w:p w:rsidR="009510D7" w:rsidRDefault="00DB2124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本产品为周界红外对射，当探测器检测到非法入侵时，探测器向主机发送报警信号</w:t>
      </w:r>
      <w:bookmarkStart w:id="0" w:name="_GoBack"/>
      <w:bookmarkEnd w:id="0"/>
      <w:r>
        <w:rPr>
          <w:rFonts w:ascii="微软雅黑" w:eastAsia="微软雅黑" w:hAnsi="微软雅黑" w:cs="宋体" w:hint="eastAsia"/>
          <w:sz w:val="18"/>
          <w:szCs w:val="20"/>
        </w:rPr>
        <w:t>，让管控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人员第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一时间发现警情，及时做出响应和处理，减少事件发生，被广泛用于小区、别墅、工厂等场所。</w:t>
      </w:r>
    </w:p>
    <w:p w:rsidR="009510D7" w:rsidRDefault="00DB2124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186815" cy="1169035"/>
            <wp:effectExtent l="0" t="0" r="6985" b="12065"/>
            <wp:docPr id="1" name="图片 1" descr="ED20XX 红外对射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20XX 红外对射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功能特性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釆用制造工艺高要求的球面透镜，提高红外线发射的聚集度，保障发射距离；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全密封防雨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(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雾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)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、防尘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(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虫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)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等一体化结构设计，适用不同的恶劣的环境；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光束同时遮断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检知式探测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，当只遮挡一束光束时不会发出报警信号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,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智能防宠、防误报，准确探测；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岀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可选继电器接点输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岀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，可现场连接报警设备或联动监控摄像机等；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防拆开关，对射内置防拆开关，当外壳被非法打开时，及时向主机发出报警信号；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灵敏度可调，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1~5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档可调灵敏度，适用各种不同的环境，使调试安装方便；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校准测试孔，以电压方式测试校准，使其工作更稳定。</w:t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84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63"/>
        <w:gridCol w:w="1460"/>
        <w:gridCol w:w="1728"/>
        <w:gridCol w:w="388"/>
        <w:gridCol w:w="1342"/>
        <w:gridCol w:w="1728"/>
      </w:tblGrid>
      <w:tr w:rsidR="009510D7">
        <w:trPr>
          <w:trHeight w:val="39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型号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ED2030</w:t>
            </w:r>
          </w:p>
        </w:tc>
        <w:tc>
          <w:tcPr>
            <w:tcW w:w="211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ED2060</w:t>
            </w:r>
          </w:p>
        </w:tc>
        <w:tc>
          <w:tcPr>
            <w:tcW w:w="1342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ED2080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ED2100</w:t>
            </w:r>
          </w:p>
        </w:tc>
      </w:tr>
      <w:tr w:rsidR="009510D7">
        <w:trPr>
          <w:trHeight w:val="308"/>
        </w:trPr>
        <w:tc>
          <w:tcPr>
            <w:tcW w:w="903" w:type="dxa"/>
            <w:vMerge w:val="restart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警戒距离</w:t>
            </w:r>
          </w:p>
        </w:tc>
        <w:tc>
          <w:tcPr>
            <w:tcW w:w="863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室外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30m</w:t>
            </w:r>
          </w:p>
        </w:tc>
        <w:tc>
          <w:tcPr>
            <w:tcW w:w="211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60m</w:t>
            </w:r>
          </w:p>
        </w:tc>
        <w:tc>
          <w:tcPr>
            <w:tcW w:w="1342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80m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100m</w:t>
            </w:r>
          </w:p>
        </w:tc>
      </w:tr>
      <w:tr w:rsidR="009510D7">
        <w:trPr>
          <w:trHeight w:val="308"/>
        </w:trPr>
        <w:tc>
          <w:tcPr>
            <w:tcW w:w="903" w:type="dxa"/>
            <w:vMerge/>
            <w:vAlign w:val="center"/>
          </w:tcPr>
          <w:p w:rsidR="009510D7" w:rsidRDefault="009510D7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室内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90m</w:t>
            </w:r>
          </w:p>
        </w:tc>
        <w:tc>
          <w:tcPr>
            <w:tcW w:w="211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180m</w:t>
            </w:r>
          </w:p>
        </w:tc>
        <w:tc>
          <w:tcPr>
            <w:tcW w:w="1342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240m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300m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光束数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探测方式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光束同时遮断检制式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left="360"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光源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红外数字脉冲式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left="360"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感应速度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50~700ms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left="360"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报警输出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NC/NO (DC30V/500mA)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电源、电压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firstLineChars="0" w:firstLine="0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DC12~24V  AC11~18V  P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≥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 xml:space="preserve">15W 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left="360"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消耗电流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40mA max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55 mA max</w:t>
            </w:r>
          </w:p>
        </w:tc>
        <w:tc>
          <w:tcPr>
            <w:tcW w:w="1730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 xml:space="preserve">65 mA max 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65mA max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防拆输出</w:t>
            </w:r>
            <w:proofErr w:type="gramEnd"/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firstLineChars="1400" w:firstLine="2240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 xml:space="preserve"> NC/NO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DC30V/500mA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)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光束调整角度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垂直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)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光束调整角度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水平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)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180</w:t>
            </w: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  <w:lang w:bidi="ar"/>
              </w:rPr>
              <w:t>°</w:t>
            </w:r>
          </w:p>
        </w:tc>
      </w:tr>
    </w:tbl>
    <w:p w:rsidR="009510D7" w:rsidRDefault="009510D7">
      <w:pPr>
        <w:pStyle w:val="aa"/>
        <w:widowControl/>
        <w:spacing w:before="50" w:beforeAutospacing="0" w:after="50" w:afterAutospacing="0"/>
        <w:rPr>
          <w:rFonts w:ascii="sans-serif" w:eastAsia="sans-serif" w:hAnsi="sans-serif" w:cs="sans-serif"/>
          <w:color w:val="000000"/>
          <w:sz w:val="16"/>
          <w:szCs w:val="16"/>
        </w:rPr>
      </w:pPr>
    </w:p>
    <w:p w:rsidR="009510D7" w:rsidRDefault="00DB2124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防爆红外对射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ED2005B</w:t>
      </w:r>
      <w:r>
        <w:rPr>
          <w:rFonts w:ascii="微软雅黑" w:eastAsia="微软雅黑" w:hAnsi="微软雅黑" w:hint="eastAsia"/>
          <w:sz w:val="32"/>
          <w:szCs w:val="32"/>
        </w:rPr>
        <w:t>系列</w:t>
      </w:r>
    </w:p>
    <w:p w:rsidR="009510D7" w:rsidRDefault="00DB2124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ED2005B</w:t>
      </w:r>
      <w:r>
        <w:rPr>
          <w:rFonts w:ascii="微软雅黑" w:eastAsia="微软雅黑" w:hAnsi="微软雅黑" w:cs="宋体" w:hint="eastAsia"/>
          <w:sz w:val="18"/>
          <w:szCs w:val="20"/>
        </w:rPr>
        <w:t>系列</w:t>
      </w:r>
      <w:r>
        <w:rPr>
          <w:rFonts w:ascii="微软雅黑" w:eastAsia="微软雅黑" w:hAnsi="微软雅黑" w:cs="宋体" w:hint="eastAsia"/>
          <w:sz w:val="18"/>
          <w:szCs w:val="20"/>
        </w:rPr>
        <w:t>为数字调频双光束主动红外对射入侵探测器，采用先进的数字变频处理技术，具备超高的探测和防误报性能，可智能判断宠物穿越、树叶遮挡与非法入侵；当探测到非法入侵时立即报警，让管控人员可及时做出响应，减少事件发生。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同时标配防爆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外壳，让适用环境从住宅区、商场、仓库、写字楼等环境扩展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至石油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石化、化工、酿酒、医药、军工设施等危险环境。</w:t>
      </w:r>
    </w:p>
    <w:p w:rsidR="009510D7" w:rsidRDefault="00DB2124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564005" cy="1412240"/>
            <wp:effectExtent l="0" t="0" r="10795" b="10160"/>
            <wp:docPr id="4" name="图片 4" descr="防爆红外对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防爆红外对射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釆用制造工艺高要求的球面透镜，提高红外线发射的聚集度，保障发射距离；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全密封防雨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(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雾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)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、防尘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(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虫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)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等一体化结构设计，适用不同的恶劣的环境；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光束同时遮断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检知式探测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，当只遮挡一束光束时不会发出报警信号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,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智能防宠、防误报，准确探测；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报警输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岀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NC/NO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可选继电器接点输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岀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，可现场连接报警设备或联动监控摄像机等；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防拆开关，对射内置防拆开关，当外壳被非法打开时，及时向主机发出报警信号；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灵敏度可调，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1~5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档可调灵敏度，适用各种不同的环境，使调试安装方便；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校准测试孔，以电压方式测试校准，使其工作更稳定。</w:t>
      </w:r>
    </w:p>
    <w:p w:rsidR="009510D7" w:rsidRDefault="009510D7">
      <w:pPr>
        <w:pStyle w:val="10"/>
        <w:ind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</w:p>
    <w:p w:rsidR="009510D7" w:rsidRPr="00812212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/>
          <w:kern w:val="0"/>
          <w:sz w:val="18"/>
          <w:szCs w:val="18"/>
        </w:rPr>
      </w:pPr>
      <w:proofErr w:type="gramStart"/>
      <w:r w:rsidRPr="00812212">
        <w:rPr>
          <w:rFonts w:ascii="微软雅黑" w:eastAsia="微软雅黑" w:hAnsi="微软雅黑" w:cs="微软雅黑" w:hint="eastAsia"/>
          <w:b/>
          <w:kern w:val="0"/>
          <w:sz w:val="18"/>
          <w:szCs w:val="18"/>
        </w:rPr>
        <w:t>标配防爆</w:t>
      </w:r>
      <w:proofErr w:type="gramEnd"/>
      <w:r w:rsidRPr="00812212">
        <w:rPr>
          <w:rFonts w:ascii="微软雅黑" w:eastAsia="微软雅黑" w:hAnsi="微软雅黑" w:cs="微软雅黑" w:hint="eastAsia"/>
          <w:b/>
          <w:kern w:val="0"/>
          <w:sz w:val="18"/>
          <w:szCs w:val="18"/>
        </w:rPr>
        <w:t>外壳特性如下：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釆用碳钢无缝焊接成型，表面高速抛光后粉末静电喷塑，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外形美观；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所有紧固件均采用抗强腐蚀的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304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不锈钢材质；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内置红外对射，配置专用强透性防爆玻璃；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适用于爆炸性气体环境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区和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区，可燃性粉尘环境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20~22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区，温度组别为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T1~T6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的危险环境；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布线方式：下进下出，钢管或电缆软管均可。</w:t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841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63"/>
        <w:gridCol w:w="1460"/>
        <w:gridCol w:w="1728"/>
        <w:gridCol w:w="388"/>
        <w:gridCol w:w="1342"/>
        <w:gridCol w:w="1728"/>
      </w:tblGrid>
      <w:tr w:rsidR="009510D7">
        <w:trPr>
          <w:trHeight w:val="39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型号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ED2005B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-3</w:t>
            </w:r>
          </w:p>
        </w:tc>
        <w:tc>
          <w:tcPr>
            <w:tcW w:w="211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ED2005B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-6</w:t>
            </w:r>
          </w:p>
        </w:tc>
        <w:tc>
          <w:tcPr>
            <w:tcW w:w="1342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ED2005B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-8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ED2005B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-10</w:t>
            </w:r>
          </w:p>
        </w:tc>
      </w:tr>
      <w:tr w:rsidR="009510D7">
        <w:trPr>
          <w:trHeight w:val="308"/>
        </w:trPr>
        <w:tc>
          <w:tcPr>
            <w:tcW w:w="903" w:type="dxa"/>
            <w:vMerge w:val="restart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警戒距离</w:t>
            </w:r>
          </w:p>
        </w:tc>
        <w:tc>
          <w:tcPr>
            <w:tcW w:w="863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室外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30m</w:t>
            </w:r>
          </w:p>
        </w:tc>
        <w:tc>
          <w:tcPr>
            <w:tcW w:w="211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60m</w:t>
            </w:r>
          </w:p>
        </w:tc>
        <w:tc>
          <w:tcPr>
            <w:tcW w:w="1342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80m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100m</w:t>
            </w:r>
          </w:p>
        </w:tc>
      </w:tr>
      <w:tr w:rsidR="009510D7">
        <w:trPr>
          <w:trHeight w:val="308"/>
        </w:trPr>
        <w:tc>
          <w:tcPr>
            <w:tcW w:w="903" w:type="dxa"/>
            <w:vMerge/>
            <w:vAlign w:val="center"/>
          </w:tcPr>
          <w:p w:rsidR="009510D7" w:rsidRDefault="009510D7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室内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90m</w:t>
            </w:r>
          </w:p>
        </w:tc>
        <w:tc>
          <w:tcPr>
            <w:tcW w:w="211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180m</w:t>
            </w:r>
          </w:p>
        </w:tc>
        <w:tc>
          <w:tcPr>
            <w:tcW w:w="1342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240m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300m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外壳防爆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是</w:t>
            </w:r>
          </w:p>
        </w:tc>
        <w:tc>
          <w:tcPr>
            <w:tcW w:w="211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是</w:t>
            </w:r>
          </w:p>
        </w:tc>
        <w:tc>
          <w:tcPr>
            <w:tcW w:w="1342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是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是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光束数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探测方式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光束同时遮断检制式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lastRenderedPageBreak/>
              <w:t>光源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红外数字脉冲式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感应速度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50~700ms</w:t>
            </w:r>
          </w:p>
        </w:tc>
      </w:tr>
      <w:tr w:rsidR="009510D7">
        <w:trPr>
          <w:trHeight w:val="308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报警输出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NC/NO (DC30V/500mA)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电源、电压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DC12~24V  AC11~18V  P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≥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15W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消耗电流</w:t>
            </w:r>
          </w:p>
        </w:tc>
        <w:tc>
          <w:tcPr>
            <w:tcW w:w="1460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40mA max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55 mA max</w:t>
            </w:r>
          </w:p>
        </w:tc>
        <w:tc>
          <w:tcPr>
            <w:tcW w:w="1730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 xml:space="preserve">65 mA max </w:t>
            </w:r>
          </w:p>
        </w:tc>
        <w:tc>
          <w:tcPr>
            <w:tcW w:w="1728" w:type="dxa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65mA max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防拆输出</w:t>
            </w:r>
            <w:proofErr w:type="gramEnd"/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firstLineChars="1400" w:firstLine="2240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 xml:space="preserve"> NC/NO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DC30V/500mA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)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光束调整角度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垂直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)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  <w:lang w:bidi="ar"/>
              </w:rPr>
              <w:t>°</w:t>
            </w:r>
          </w:p>
        </w:tc>
      </w:tr>
      <w:tr w:rsidR="009510D7">
        <w:trPr>
          <w:trHeight w:val="324"/>
        </w:trPr>
        <w:tc>
          <w:tcPr>
            <w:tcW w:w="1766" w:type="dxa"/>
            <w:gridSpan w:val="2"/>
            <w:vAlign w:val="center"/>
          </w:tcPr>
          <w:p w:rsidR="009510D7" w:rsidRDefault="00DB2124">
            <w:pPr>
              <w:pStyle w:val="ad"/>
              <w:ind w:firstLineChars="0" w:firstLine="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光束调整角度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水平</w:t>
            </w:r>
            <w:r w:rsidR="00812212">
              <w:rPr>
                <w:rFonts w:ascii="微软雅黑" w:eastAsia="微软雅黑" w:hAnsi="微软雅黑" w:cs="微软雅黑" w:hint="eastAsia"/>
                <w:sz w:val="16"/>
                <w:szCs w:val="16"/>
              </w:rPr>
              <w:t>)</w:t>
            </w:r>
          </w:p>
        </w:tc>
        <w:tc>
          <w:tcPr>
            <w:tcW w:w="6646" w:type="dxa"/>
            <w:gridSpan w:val="5"/>
            <w:vAlign w:val="center"/>
          </w:tcPr>
          <w:p w:rsidR="009510D7" w:rsidRDefault="00DB2124">
            <w:pPr>
              <w:pStyle w:val="ad"/>
              <w:ind w:left="360" w:firstLine="320"/>
              <w:jc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180</w:t>
            </w:r>
            <w:r>
              <w:rPr>
                <w:rFonts w:ascii="微软雅黑" w:eastAsia="微软雅黑" w:hAnsi="微软雅黑" w:cs="微软雅黑" w:hint="eastAsia"/>
                <w:kern w:val="0"/>
                <w:sz w:val="16"/>
                <w:szCs w:val="16"/>
                <w:lang w:bidi="ar"/>
              </w:rPr>
              <w:t>°</w:t>
            </w:r>
          </w:p>
        </w:tc>
      </w:tr>
    </w:tbl>
    <w:p w:rsidR="009510D7" w:rsidRDefault="00DB2124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脉冲电子围栏</w:t>
      </w:r>
      <w:r>
        <w:rPr>
          <w:rFonts w:ascii="微软雅黑" w:eastAsia="微软雅黑" w:hAnsi="微软雅黑" w:hint="eastAsia"/>
          <w:sz w:val="32"/>
          <w:szCs w:val="32"/>
        </w:rPr>
        <w:t xml:space="preserve"> EP360</w:t>
      </w:r>
    </w:p>
    <w:p w:rsidR="009510D7" w:rsidRDefault="00DB2124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本产品为周界脉冲电子围栏主机，当周界前端探测到有非法入时，向报警控制器发出报警信号，并启动警号，让管控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人员第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一时间发现警情，及时做出响应和处理，减少事件发生，被广泛用于小区、别墅、工厂等场所。</w:t>
      </w:r>
    </w:p>
    <w:p w:rsidR="009510D7" w:rsidRDefault="00DB2124">
      <w:pPr>
        <w:ind w:firstLineChars="200" w:firstLine="422"/>
        <w:jc w:val="center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noProof/>
          <w:spacing w:val="15"/>
          <w:szCs w:val="21"/>
        </w:rPr>
        <w:drawing>
          <wp:inline distT="0" distB="0" distL="114300" distR="114300">
            <wp:extent cx="782320" cy="1188085"/>
            <wp:effectExtent l="0" t="0" r="5080" b="5715"/>
            <wp:docPr id="5" name="图片 5" descr="EP360脉冲电子围栏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P360脉冲电子围栏_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多档高低压手动切换、远程设备自动切换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高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低压手动切换、远程设备自动切换功能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自由设定报警延迟时间；支持常开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常闭报警输出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内置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220V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稳压变压器供电，电源稳定，抗干扰强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4.7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英寸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LCD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液晶显示屏直观显示当前工作状态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短路、断线、防拆、触网、防剪报警，设备故障自动检</w:t>
      </w:r>
      <w:proofErr w:type="gramStart"/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査</w:t>
      </w:r>
      <w:proofErr w:type="gramEnd"/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差分电压输出技术：每条线上有电压，相临两线之间有压差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单双防区可自由设定，可对同一主机的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个防区单独布撤防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kern w:val="0"/>
          <w:sz w:val="18"/>
          <w:szCs w:val="18"/>
        </w:rPr>
        <w:t>四线六线可通过功能开关灵活切换；可外置网络模块，实现网络传输</w:t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5797"/>
      </w:tblGrid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项目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参数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235mm*105mm*320mm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输出电压峰值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10KV  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pStyle w:val="aa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lastRenderedPageBreak/>
              <w:t>输出低压峰值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1000V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输出电流峰值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＜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10A</w:t>
            </w:r>
          </w:p>
        </w:tc>
      </w:tr>
      <w:tr w:rsidR="009510D7">
        <w:trPr>
          <w:trHeight w:val="354"/>
        </w:trPr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脉冲宽度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＜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0.1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S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脉冲间隔时间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1~1.5S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脉冲输出电量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2.5mC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pStyle w:val="aa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脉冲输出能量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5.0J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消耗电流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400mA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系统功耗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12W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9510D7">
        <w:tc>
          <w:tcPr>
            <w:tcW w:w="20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9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pStyle w:val="aa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℃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~55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℃</w:t>
            </w:r>
          </w:p>
        </w:tc>
      </w:tr>
    </w:tbl>
    <w:p w:rsidR="009510D7" w:rsidRDefault="00DB2124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脉冲围栏控制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健盘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 xml:space="preserve"> EP161 </w:t>
      </w:r>
    </w:p>
    <w:p w:rsidR="009510D7" w:rsidRDefault="00DB2124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本产品与</w:t>
      </w:r>
      <w:r>
        <w:rPr>
          <w:rFonts w:ascii="微软雅黑" w:eastAsia="微软雅黑" w:hAnsi="微软雅黑" w:cs="宋体" w:hint="eastAsia"/>
          <w:sz w:val="18"/>
          <w:szCs w:val="20"/>
        </w:rPr>
        <w:t>EP360</w:t>
      </w:r>
      <w:r>
        <w:rPr>
          <w:rFonts w:ascii="微软雅黑" w:eastAsia="微软雅黑" w:hAnsi="微软雅黑" w:cs="宋体" w:hint="eastAsia"/>
          <w:sz w:val="18"/>
          <w:szCs w:val="20"/>
        </w:rPr>
        <w:t>脉冲电子围栏主机配套使用，可对主机的功能参数设置及进行布、撤防等操作；产品采用单片机加密传输，速度快，信号准，被广泛用于小区、别墅、工厂等场所。</w:t>
      </w:r>
    </w:p>
    <w:p w:rsidR="009510D7" w:rsidRDefault="00DB2124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440180" cy="919480"/>
            <wp:effectExtent l="0" t="0" r="7620" b="7620"/>
            <wp:docPr id="8" name="图片 8" descr="EP161 脉冲电子围栏控制键盘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P161 脉冲电子围栏控制键盘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可外接一路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DC12V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继电器输出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 xml:space="preserve">  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主机具有一路</w:t>
      </w:r>
      <w:r w:rsidR="00812212"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RS485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总线输入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中文液晶显示，一体化操作键盘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主机最大可控制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30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台电子围栏主机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信号采用单片机加密传输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,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速度快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,</w:t>
      </w: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信号准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proofErr w:type="gramStart"/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全事件</w:t>
      </w:r>
      <w:proofErr w:type="gramEnd"/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记忆：布撤防、报警等全记录不可删除</w:t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6039"/>
      </w:tblGrid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项目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参数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170mm*110mm*19mm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100mA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16V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传输模式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812212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RS</w:t>
            </w:r>
            <w:r w:rsidR="00DB2124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485</w:t>
            </w:r>
            <w:r w:rsidR="00DB2124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通讯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防区数量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最大可接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台设备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9510D7">
        <w:tc>
          <w:tcPr>
            <w:tcW w:w="17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</w:tbl>
    <w:p w:rsidR="009510D7" w:rsidRDefault="009510D7">
      <w:pPr>
        <w:pStyle w:val="aa"/>
        <w:widowControl/>
        <w:spacing w:before="50" w:beforeAutospacing="0" w:after="50" w:afterAutospacing="0"/>
        <w:rPr>
          <w:rFonts w:ascii="sans-serif" w:eastAsia="sans-serif" w:hAnsi="sans-serif" w:cs="sans-serif"/>
          <w:color w:val="000000"/>
          <w:sz w:val="16"/>
          <w:szCs w:val="16"/>
        </w:rPr>
      </w:pPr>
    </w:p>
    <w:p w:rsidR="009510D7" w:rsidRDefault="00DB2124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张力电子围栏</w:t>
      </w:r>
      <w:r>
        <w:rPr>
          <w:rFonts w:ascii="微软雅黑" w:eastAsia="微软雅黑" w:hAnsi="微软雅黑" w:hint="eastAsia"/>
          <w:sz w:val="32"/>
          <w:szCs w:val="32"/>
        </w:rPr>
        <w:t xml:space="preserve"> EP370 </w:t>
      </w:r>
    </w:p>
    <w:p w:rsidR="009510D7" w:rsidRDefault="00DB2124">
      <w:pPr>
        <w:ind w:firstLineChars="200"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</w:t>
      </w:r>
      <w:r>
        <w:rPr>
          <w:rFonts w:ascii="微软雅黑" w:eastAsia="微软雅黑" w:hAnsi="微软雅黑" w:cs="宋体" w:hint="eastAsia"/>
          <w:sz w:val="18"/>
          <w:szCs w:val="20"/>
        </w:rPr>
        <w:t>张力</w:t>
      </w:r>
      <w:r>
        <w:rPr>
          <w:rFonts w:ascii="微软雅黑" w:eastAsia="微软雅黑" w:hAnsi="微软雅黑" w:cs="宋体" w:hint="eastAsia"/>
          <w:sz w:val="18"/>
          <w:szCs w:val="20"/>
        </w:rPr>
        <w:t>电子围栏，当周界前端探测到有非法入时，向报警控制器发出报警信号，并启动警号，让管控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人员第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一时间发现警情，及时做出响应和处理，减少事件发生，被广泛用于小区、别墅、工厂等场所。</w:t>
      </w:r>
    </w:p>
    <w:p w:rsidR="009510D7" w:rsidRDefault="00DB2124">
      <w:pPr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641475" cy="1115060"/>
            <wp:effectExtent l="0" t="0" r="0" b="2540"/>
            <wp:docPr id="13" name="图片 13" descr="EP370张力电子围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P370张力电子围栏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✪功能特性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张力模块和控制器一体化设计，安装和问题定位方便、简捷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高精度张力传感器，能够侦测到微小的张力变化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多种入侵检测报警：钢索拉紧、松弛、剪断、防拆、断电等均报警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创新设计侦测法，自适应温度变化，能够自动追踪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自动补偿环境温度变化引起的张力误差，使系统长期稳定运行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防攀爬报警：前端围栏的探测杆、承力杆、转向杆具有防攀爬报警功能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环境自适应：可根据外界环境、气候等变化自动收紧钢索，调节警戒张力值</w:t>
      </w:r>
    </w:p>
    <w:p w:rsidR="009510D7" w:rsidRDefault="00DB2124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前端钢索不带电，广泛用于学校、油库、弹药库等场合</w:t>
      </w:r>
    </w:p>
    <w:p w:rsidR="009510D7" w:rsidRDefault="00DB2124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✪技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术规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格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5691"/>
      </w:tblGrid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项目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参数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670mm*80mm*50mm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pStyle w:val="aa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工作电压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AC24V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或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DC 24V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125mA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警号输出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812212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DC</w:t>
            </w:r>
            <w:r w:rsidR="00DB2124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12V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/</w:t>
            </w:r>
            <w:r w:rsidR="00DB2124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800mA  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主机防区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可选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pStyle w:val="aa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防区线制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线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可扩展到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线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​机箱材质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铝合金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9510D7">
        <w:tc>
          <w:tcPr>
            <w:tcW w:w="213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8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9510D7" w:rsidRDefault="00DB2124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95% 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无凝结</w:t>
            </w:r>
            <w:r w:rsidR="00812212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</w:t>
            </w:r>
          </w:p>
        </w:tc>
      </w:tr>
    </w:tbl>
    <w:p w:rsidR="009510D7" w:rsidRDefault="009510D7" w:rsidP="00812212">
      <w:pPr>
        <w:pStyle w:val="aa"/>
        <w:widowControl/>
        <w:spacing w:before="50" w:beforeAutospacing="0" w:after="50" w:afterAutospacing="0"/>
      </w:pPr>
    </w:p>
    <w:sectPr w:rsidR="009510D7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124" w:rsidRDefault="00DB2124">
      <w:r>
        <w:separator/>
      </w:r>
    </w:p>
  </w:endnote>
  <w:endnote w:type="continuationSeparator" w:id="0">
    <w:p w:rsidR="00DB2124" w:rsidRDefault="00DB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D7" w:rsidRDefault="00DB2124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812212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812212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9510D7" w:rsidRDefault="00DB2124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124" w:rsidRDefault="00DB2124">
      <w:r>
        <w:separator/>
      </w:r>
    </w:p>
  </w:footnote>
  <w:footnote w:type="continuationSeparator" w:id="0">
    <w:p w:rsidR="00DB2124" w:rsidRDefault="00DB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D7" w:rsidRDefault="00DB2124">
    <w:pPr>
      <w:ind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32A37"/>
    <w:rsid w:val="00084E60"/>
    <w:rsid w:val="00090B47"/>
    <w:rsid w:val="000F62AB"/>
    <w:rsid w:val="000F7B32"/>
    <w:rsid w:val="00114905"/>
    <w:rsid w:val="00186DCE"/>
    <w:rsid w:val="002123B9"/>
    <w:rsid w:val="00213AD3"/>
    <w:rsid w:val="00242B72"/>
    <w:rsid w:val="0024392C"/>
    <w:rsid w:val="00262A1F"/>
    <w:rsid w:val="002950A1"/>
    <w:rsid w:val="002A3DBF"/>
    <w:rsid w:val="0038027D"/>
    <w:rsid w:val="0042617D"/>
    <w:rsid w:val="00433D0B"/>
    <w:rsid w:val="004C168F"/>
    <w:rsid w:val="004F50AC"/>
    <w:rsid w:val="00503540"/>
    <w:rsid w:val="00523B9B"/>
    <w:rsid w:val="005754F9"/>
    <w:rsid w:val="005E3581"/>
    <w:rsid w:val="00656619"/>
    <w:rsid w:val="00701F40"/>
    <w:rsid w:val="0075176D"/>
    <w:rsid w:val="00754113"/>
    <w:rsid w:val="00772366"/>
    <w:rsid w:val="00812212"/>
    <w:rsid w:val="00843B7B"/>
    <w:rsid w:val="00894E61"/>
    <w:rsid w:val="009510D7"/>
    <w:rsid w:val="0097264B"/>
    <w:rsid w:val="00986C33"/>
    <w:rsid w:val="009F3946"/>
    <w:rsid w:val="00A03C1D"/>
    <w:rsid w:val="00A43DF5"/>
    <w:rsid w:val="00A842F6"/>
    <w:rsid w:val="00B60330"/>
    <w:rsid w:val="00B87BAD"/>
    <w:rsid w:val="00BA1B19"/>
    <w:rsid w:val="00BC33F2"/>
    <w:rsid w:val="00BC7171"/>
    <w:rsid w:val="00BD5FCA"/>
    <w:rsid w:val="00C07F66"/>
    <w:rsid w:val="00C1384F"/>
    <w:rsid w:val="00C160F6"/>
    <w:rsid w:val="00CA0053"/>
    <w:rsid w:val="00D772EA"/>
    <w:rsid w:val="00D84B1D"/>
    <w:rsid w:val="00DB131B"/>
    <w:rsid w:val="00DB2124"/>
    <w:rsid w:val="00E772B5"/>
    <w:rsid w:val="00E85FBC"/>
    <w:rsid w:val="00EA58A9"/>
    <w:rsid w:val="00F237DE"/>
    <w:rsid w:val="00F510F9"/>
    <w:rsid w:val="00F53275"/>
    <w:rsid w:val="00F54161"/>
    <w:rsid w:val="025443AD"/>
    <w:rsid w:val="02C22052"/>
    <w:rsid w:val="032E77FA"/>
    <w:rsid w:val="034E2E27"/>
    <w:rsid w:val="04460817"/>
    <w:rsid w:val="04D824B3"/>
    <w:rsid w:val="063B74AD"/>
    <w:rsid w:val="06884034"/>
    <w:rsid w:val="06D60C77"/>
    <w:rsid w:val="07220784"/>
    <w:rsid w:val="08692D9A"/>
    <w:rsid w:val="09794229"/>
    <w:rsid w:val="09963B81"/>
    <w:rsid w:val="0A9F7722"/>
    <w:rsid w:val="0AF7019B"/>
    <w:rsid w:val="0B6A11E9"/>
    <w:rsid w:val="0BD06E2C"/>
    <w:rsid w:val="0C337E77"/>
    <w:rsid w:val="0C580DED"/>
    <w:rsid w:val="0C8F2FF7"/>
    <w:rsid w:val="0CBA4942"/>
    <w:rsid w:val="0CD35BA9"/>
    <w:rsid w:val="0CFC401D"/>
    <w:rsid w:val="0D0265DB"/>
    <w:rsid w:val="0D330CB9"/>
    <w:rsid w:val="0D3C4CA1"/>
    <w:rsid w:val="0F013BA8"/>
    <w:rsid w:val="10095F3B"/>
    <w:rsid w:val="100C0808"/>
    <w:rsid w:val="10CF2857"/>
    <w:rsid w:val="111E75BD"/>
    <w:rsid w:val="11862911"/>
    <w:rsid w:val="11FC2913"/>
    <w:rsid w:val="12153016"/>
    <w:rsid w:val="12B92C9B"/>
    <w:rsid w:val="138C4867"/>
    <w:rsid w:val="13BF1920"/>
    <w:rsid w:val="14124FAD"/>
    <w:rsid w:val="142D5AA8"/>
    <w:rsid w:val="149C3413"/>
    <w:rsid w:val="14CF492C"/>
    <w:rsid w:val="14FD0DE0"/>
    <w:rsid w:val="150A18CF"/>
    <w:rsid w:val="169C4EC2"/>
    <w:rsid w:val="171001AD"/>
    <w:rsid w:val="171331AB"/>
    <w:rsid w:val="178A4B17"/>
    <w:rsid w:val="17985FDA"/>
    <w:rsid w:val="18144AEE"/>
    <w:rsid w:val="18206F40"/>
    <w:rsid w:val="19C55A67"/>
    <w:rsid w:val="1AF36654"/>
    <w:rsid w:val="1B414220"/>
    <w:rsid w:val="1B4E4523"/>
    <w:rsid w:val="1B547656"/>
    <w:rsid w:val="1BD44885"/>
    <w:rsid w:val="1D082334"/>
    <w:rsid w:val="1D77145E"/>
    <w:rsid w:val="1DC245B4"/>
    <w:rsid w:val="1DE34FE3"/>
    <w:rsid w:val="1ECE46AD"/>
    <w:rsid w:val="1F182B23"/>
    <w:rsid w:val="1F481D99"/>
    <w:rsid w:val="1FFF1431"/>
    <w:rsid w:val="20F37827"/>
    <w:rsid w:val="211E333C"/>
    <w:rsid w:val="21441305"/>
    <w:rsid w:val="21524FE7"/>
    <w:rsid w:val="21580D3A"/>
    <w:rsid w:val="21CA2AB6"/>
    <w:rsid w:val="22235C4B"/>
    <w:rsid w:val="226C3551"/>
    <w:rsid w:val="234A5F15"/>
    <w:rsid w:val="238B4B5F"/>
    <w:rsid w:val="23F7160A"/>
    <w:rsid w:val="24222A5D"/>
    <w:rsid w:val="243A01A5"/>
    <w:rsid w:val="24412427"/>
    <w:rsid w:val="24BD0B88"/>
    <w:rsid w:val="25606753"/>
    <w:rsid w:val="25674F92"/>
    <w:rsid w:val="266C2C8C"/>
    <w:rsid w:val="26EC0C81"/>
    <w:rsid w:val="27275D01"/>
    <w:rsid w:val="27C44E73"/>
    <w:rsid w:val="27C47997"/>
    <w:rsid w:val="28046307"/>
    <w:rsid w:val="28047EB4"/>
    <w:rsid w:val="2820493C"/>
    <w:rsid w:val="28216A93"/>
    <w:rsid w:val="28BF49BE"/>
    <w:rsid w:val="28D45890"/>
    <w:rsid w:val="299232B3"/>
    <w:rsid w:val="29EA0A90"/>
    <w:rsid w:val="2AEC094E"/>
    <w:rsid w:val="2AF6379D"/>
    <w:rsid w:val="2B1F734C"/>
    <w:rsid w:val="2B7B4FA6"/>
    <w:rsid w:val="2B8A432D"/>
    <w:rsid w:val="2BAA684E"/>
    <w:rsid w:val="2BBB6406"/>
    <w:rsid w:val="2CD341C3"/>
    <w:rsid w:val="2CD443E7"/>
    <w:rsid w:val="2CE07FB5"/>
    <w:rsid w:val="2D347600"/>
    <w:rsid w:val="2E6D4D3F"/>
    <w:rsid w:val="2E722455"/>
    <w:rsid w:val="2EB1734A"/>
    <w:rsid w:val="2ED84235"/>
    <w:rsid w:val="2F143BBC"/>
    <w:rsid w:val="2F637D77"/>
    <w:rsid w:val="2F8C040C"/>
    <w:rsid w:val="2F9A599D"/>
    <w:rsid w:val="2FA35957"/>
    <w:rsid w:val="2FC00FE8"/>
    <w:rsid w:val="2FC02A4F"/>
    <w:rsid w:val="2FD21FDA"/>
    <w:rsid w:val="2FDC55A6"/>
    <w:rsid w:val="2FED2C2B"/>
    <w:rsid w:val="3098125D"/>
    <w:rsid w:val="31563C1E"/>
    <w:rsid w:val="31710ED3"/>
    <w:rsid w:val="31851258"/>
    <w:rsid w:val="31BD7233"/>
    <w:rsid w:val="323E7765"/>
    <w:rsid w:val="34AB4CAC"/>
    <w:rsid w:val="3545592C"/>
    <w:rsid w:val="359D6ECA"/>
    <w:rsid w:val="36460972"/>
    <w:rsid w:val="366B25C5"/>
    <w:rsid w:val="37823441"/>
    <w:rsid w:val="3784076F"/>
    <w:rsid w:val="38A75168"/>
    <w:rsid w:val="38E54A9D"/>
    <w:rsid w:val="392D2A3B"/>
    <w:rsid w:val="3985136B"/>
    <w:rsid w:val="3A34064D"/>
    <w:rsid w:val="3A584D88"/>
    <w:rsid w:val="3A870CD6"/>
    <w:rsid w:val="3B2D1070"/>
    <w:rsid w:val="3B994336"/>
    <w:rsid w:val="3BAF2D8C"/>
    <w:rsid w:val="3BCD70BB"/>
    <w:rsid w:val="3C0342CB"/>
    <w:rsid w:val="3C067938"/>
    <w:rsid w:val="3C1057A4"/>
    <w:rsid w:val="3CB45660"/>
    <w:rsid w:val="3D014B92"/>
    <w:rsid w:val="3D1823CB"/>
    <w:rsid w:val="3DEB7513"/>
    <w:rsid w:val="3E292ADA"/>
    <w:rsid w:val="3E8C5170"/>
    <w:rsid w:val="3ED068F6"/>
    <w:rsid w:val="3FC02016"/>
    <w:rsid w:val="3FCF3736"/>
    <w:rsid w:val="408C2990"/>
    <w:rsid w:val="40C16D48"/>
    <w:rsid w:val="42807113"/>
    <w:rsid w:val="42D40519"/>
    <w:rsid w:val="430B1F67"/>
    <w:rsid w:val="435B7065"/>
    <w:rsid w:val="43CC0AFB"/>
    <w:rsid w:val="44042585"/>
    <w:rsid w:val="44541222"/>
    <w:rsid w:val="450F6F67"/>
    <w:rsid w:val="46107331"/>
    <w:rsid w:val="46964EB6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A502C59"/>
    <w:rsid w:val="4B111C1D"/>
    <w:rsid w:val="4B1C40A4"/>
    <w:rsid w:val="4C313FC1"/>
    <w:rsid w:val="4D9D14D9"/>
    <w:rsid w:val="4DFE6628"/>
    <w:rsid w:val="4E6E1400"/>
    <w:rsid w:val="4EE0445E"/>
    <w:rsid w:val="4F207153"/>
    <w:rsid w:val="4FD920DC"/>
    <w:rsid w:val="50807208"/>
    <w:rsid w:val="50A13745"/>
    <w:rsid w:val="50D765E7"/>
    <w:rsid w:val="51C8704A"/>
    <w:rsid w:val="51DA09DF"/>
    <w:rsid w:val="524016B5"/>
    <w:rsid w:val="52443D83"/>
    <w:rsid w:val="52DA093B"/>
    <w:rsid w:val="53C94E5B"/>
    <w:rsid w:val="53E11D87"/>
    <w:rsid w:val="54920D3D"/>
    <w:rsid w:val="54DF467B"/>
    <w:rsid w:val="55465EF9"/>
    <w:rsid w:val="556B003D"/>
    <w:rsid w:val="557B6B62"/>
    <w:rsid w:val="558761BD"/>
    <w:rsid w:val="55ED3516"/>
    <w:rsid w:val="56271CA5"/>
    <w:rsid w:val="563D61F7"/>
    <w:rsid w:val="566E797F"/>
    <w:rsid w:val="5674562B"/>
    <w:rsid w:val="58B82A1B"/>
    <w:rsid w:val="59473A36"/>
    <w:rsid w:val="59B83F6F"/>
    <w:rsid w:val="59DF6124"/>
    <w:rsid w:val="5A2360B0"/>
    <w:rsid w:val="5A3B2EBD"/>
    <w:rsid w:val="5A500412"/>
    <w:rsid w:val="5A766901"/>
    <w:rsid w:val="5A8A428F"/>
    <w:rsid w:val="5AAC5B70"/>
    <w:rsid w:val="5ACE4C25"/>
    <w:rsid w:val="5B150CDF"/>
    <w:rsid w:val="5B4C1AC2"/>
    <w:rsid w:val="5BA050A2"/>
    <w:rsid w:val="5C16170D"/>
    <w:rsid w:val="5C397523"/>
    <w:rsid w:val="5D2E5B3A"/>
    <w:rsid w:val="5D737FC3"/>
    <w:rsid w:val="5DEB1DE7"/>
    <w:rsid w:val="5EA93BFD"/>
    <w:rsid w:val="5EAC2E1E"/>
    <w:rsid w:val="5F296E40"/>
    <w:rsid w:val="5F374FBA"/>
    <w:rsid w:val="5F744478"/>
    <w:rsid w:val="5FC65852"/>
    <w:rsid w:val="5FCE5F0D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E62F25"/>
    <w:rsid w:val="62CD7446"/>
    <w:rsid w:val="63102DEC"/>
    <w:rsid w:val="63164925"/>
    <w:rsid w:val="63E36248"/>
    <w:rsid w:val="642952F0"/>
    <w:rsid w:val="64342426"/>
    <w:rsid w:val="64785F80"/>
    <w:rsid w:val="648E35F5"/>
    <w:rsid w:val="64A77411"/>
    <w:rsid w:val="655D0353"/>
    <w:rsid w:val="65FD5B0C"/>
    <w:rsid w:val="66386AA7"/>
    <w:rsid w:val="6653660A"/>
    <w:rsid w:val="66887FC2"/>
    <w:rsid w:val="67E34E4F"/>
    <w:rsid w:val="680278CE"/>
    <w:rsid w:val="68AF3182"/>
    <w:rsid w:val="68D64D9C"/>
    <w:rsid w:val="68DC68C3"/>
    <w:rsid w:val="68E63214"/>
    <w:rsid w:val="69886768"/>
    <w:rsid w:val="69E81FFD"/>
    <w:rsid w:val="6A9C32D5"/>
    <w:rsid w:val="6B0E19A6"/>
    <w:rsid w:val="6B853498"/>
    <w:rsid w:val="6B97318D"/>
    <w:rsid w:val="6BAB6DAD"/>
    <w:rsid w:val="6CCE1AB5"/>
    <w:rsid w:val="6D297848"/>
    <w:rsid w:val="6D2A2004"/>
    <w:rsid w:val="6D9B1498"/>
    <w:rsid w:val="6DA64535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6A70F32"/>
    <w:rsid w:val="76ED30FF"/>
    <w:rsid w:val="779F7880"/>
    <w:rsid w:val="77D8583B"/>
    <w:rsid w:val="7818562B"/>
    <w:rsid w:val="785D2479"/>
    <w:rsid w:val="78C76867"/>
    <w:rsid w:val="78F31672"/>
    <w:rsid w:val="791B20BE"/>
    <w:rsid w:val="79380F2A"/>
    <w:rsid w:val="79390776"/>
    <w:rsid w:val="793E7501"/>
    <w:rsid w:val="79AE6DFD"/>
    <w:rsid w:val="7A6923D1"/>
    <w:rsid w:val="7AAA0304"/>
    <w:rsid w:val="7BA238ED"/>
    <w:rsid w:val="7BB1362F"/>
    <w:rsid w:val="7BEA7123"/>
    <w:rsid w:val="7C1C047A"/>
    <w:rsid w:val="7C4875CD"/>
    <w:rsid w:val="7C605B87"/>
    <w:rsid w:val="7C6D10EA"/>
    <w:rsid w:val="7C721997"/>
    <w:rsid w:val="7C9E2B0D"/>
    <w:rsid w:val="7CA8355D"/>
    <w:rsid w:val="7D0C3235"/>
    <w:rsid w:val="7DC86B96"/>
    <w:rsid w:val="7E3D3A40"/>
    <w:rsid w:val="7E9E2158"/>
    <w:rsid w:val="7ED34B85"/>
    <w:rsid w:val="7F365C56"/>
    <w:rsid w:val="7F3951CA"/>
    <w:rsid w:val="7FB72EE6"/>
    <w:rsid w:val="7FD00424"/>
    <w:rsid w:val="7FEB7631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F02D3"/>
  <w15:docId w15:val="{D47506E9-FFD0-4256-9EC9-FDCD24E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991965-DDE9-4DAC-AA7E-59403669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24</cp:revision>
  <cp:lastPrinted>2019-03-14T08:45:00Z</cp:lastPrinted>
  <dcterms:created xsi:type="dcterms:W3CDTF">2019-03-14T13:57:00Z</dcterms:created>
  <dcterms:modified xsi:type="dcterms:W3CDTF">2019-12-29T03:34:00Z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